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>
        <w:rPr>
          <w:rFonts w:ascii="Times New Roman" w:eastAsia="Times New Roman" w:hAnsi="Times New Roman" w:cs="Times New Roman"/>
          <w:sz w:val="26"/>
          <w:szCs w:val="26"/>
        </w:rPr>
        <w:t>, до настоящего времени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2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ч. 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